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F7" w:rsidRPr="002B356E" w:rsidRDefault="00C31FF7" w:rsidP="00C31FF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C09FB6" wp14:editId="36BBEFB2">
            <wp:extent cx="4667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FF7" w:rsidRPr="002B356E" w:rsidRDefault="00C31FF7" w:rsidP="00C31FF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FF7" w:rsidRPr="002B356E" w:rsidRDefault="00C31FF7" w:rsidP="00C31FF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56E">
        <w:rPr>
          <w:rFonts w:ascii="Times New Roman" w:hAnsi="Times New Roman" w:cs="Times New Roman"/>
          <w:sz w:val="24"/>
          <w:szCs w:val="24"/>
        </w:rPr>
        <w:t>АДМИНИСТРАЦИЯ АСИНОВСКОГО РАЙОНА</w:t>
      </w:r>
    </w:p>
    <w:p w:rsidR="00C31FF7" w:rsidRPr="002B356E" w:rsidRDefault="00C31FF7" w:rsidP="00C31FF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FF7" w:rsidRPr="002B356E" w:rsidRDefault="00C31FF7" w:rsidP="00C31FF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6E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C31FF7" w:rsidRPr="002B356E" w:rsidRDefault="00C31FF7" w:rsidP="00C31FF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1FF7" w:rsidRPr="002B356E" w:rsidRDefault="00C31FF7" w:rsidP="00C31FF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1FF7" w:rsidRPr="002B356E" w:rsidRDefault="00C31FF7" w:rsidP="00C31FF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6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31FF7" w:rsidRPr="002B356E" w:rsidRDefault="00C31FF7" w:rsidP="00C31FF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56E">
        <w:rPr>
          <w:rFonts w:ascii="Times New Roman" w:hAnsi="Times New Roman" w:cs="Times New Roman"/>
          <w:sz w:val="24"/>
          <w:szCs w:val="24"/>
        </w:rPr>
        <w:t xml:space="preserve"> г. Асино</w:t>
      </w:r>
    </w:p>
    <w:p w:rsidR="00C31FF7" w:rsidRPr="002B356E" w:rsidRDefault="00C31FF7" w:rsidP="00C31FF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FF7" w:rsidRPr="002B356E" w:rsidRDefault="00C31FF7" w:rsidP="00C31FF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35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B7A79" w:rsidRPr="002B356E">
        <w:rPr>
          <w:rFonts w:ascii="Times New Roman" w:hAnsi="Times New Roman" w:cs="Times New Roman"/>
          <w:sz w:val="24"/>
          <w:szCs w:val="24"/>
        </w:rPr>
        <w:t xml:space="preserve">№ </w:t>
      </w:r>
      <w:r w:rsidR="00CB7A79">
        <w:rPr>
          <w:rFonts w:ascii="Times New Roman" w:hAnsi="Times New Roman" w:cs="Times New Roman"/>
          <w:sz w:val="24"/>
          <w:szCs w:val="24"/>
        </w:rPr>
        <w:t>35</w:t>
      </w:r>
    </w:p>
    <w:p w:rsidR="00C31FF7" w:rsidRPr="00137E3A" w:rsidRDefault="00C31FF7" w:rsidP="00C31FF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</w:p>
    <w:p w:rsidR="009224DC" w:rsidRDefault="00C31FF7" w:rsidP="009224DC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right" w:pos="9923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9224DC">
        <w:rPr>
          <w:rFonts w:ascii="Times New Roman" w:hAnsi="Times New Roman"/>
          <w:b/>
          <w:iCs/>
          <w:sz w:val="24"/>
          <w:szCs w:val="24"/>
        </w:rPr>
        <w:t>О предоставлении из бюджета</w:t>
      </w:r>
    </w:p>
    <w:p w:rsidR="009224DC" w:rsidRDefault="00C31FF7" w:rsidP="009224DC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right" w:pos="9923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9224DC">
        <w:rPr>
          <w:rFonts w:ascii="Times New Roman" w:hAnsi="Times New Roman"/>
          <w:b/>
          <w:iCs/>
          <w:sz w:val="24"/>
          <w:szCs w:val="24"/>
        </w:rPr>
        <w:t>муниципального образования Асиновский район</w:t>
      </w:r>
    </w:p>
    <w:p w:rsidR="009224DC" w:rsidRDefault="00C31FF7" w:rsidP="009224DC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right" w:pos="9923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9224DC">
        <w:rPr>
          <w:rFonts w:ascii="Times New Roman" w:hAnsi="Times New Roman"/>
          <w:b/>
          <w:iCs/>
          <w:sz w:val="24"/>
          <w:szCs w:val="24"/>
        </w:rPr>
        <w:t>субсидии на иные цели бюджетным</w:t>
      </w:r>
    </w:p>
    <w:p w:rsidR="009224DC" w:rsidRDefault="00C31FF7" w:rsidP="009224DC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right" w:pos="9923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9224DC">
        <w:rPr>
          <w:rFonts w:ascii="Times New Roman" w:hAnsi="Times New Roman"/>
          <w:b/>
          <w:iCs/>
          <w:sz w:val="24"/>
          <w:szCs w:val="24"/>
        </w:rPr>
        <w:t>и автономным учреждениям,</w:t>
      </w:r>
    </w:p>
    <w:p w:rsidR="009224DC" w:rsidRDefault="00C31FF7" w:rsidP="009224DC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right" w:pos="9923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9224DC">
        <w:rPr>
          <w:rFonts w:ascii="Times New Roman" w:hAnsi="Times New Roman"/>
          <w:b/>
          <w:iCs/>
          <w:sz w:val="24"/>
          <w:szCs w:val="24"/>
        </w:rPr>
        <w:t>в отношении которых Управление образования</w:t>
      </w:r>
    </w:p>
    <w:p w:rsidR="009224DC" w:rsidRDefault="00C31FF7" w:rsidP="009224DC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right" w:pos="9923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9224DC">
        <w:rPr>
          <w:rFonts w:ascii="Times New Roman" w:hAnsi="Times New Roman"/>
          <w:b/>
          <w:iCs/>
          <w:sz w:val="24"/>
          <w:szCs w:val="24"/>
        </w:rPr>
        <w:t>администрации Асиновского района</w:t>
      </w:r>
    </w:p>
    <w:p w:rsidR="00C31FF7" w:rsidRPr="009224DC" w:rsidRDefault="00C31FF7" w:rsidP="009224DC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right" w:pos="9923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9224DC">
        <w:rPr>
          <w:rFonts w:ascii="Times New Roman" w:hAnsi="Times New Roman"/>
          <w:b/>
          <w:iCs/>
          <w:sz w:val="24"/>
          <w:szCs w:val="24"/>
        </w:rPr>
        <w:t>выполняет функции учредителя.</w:t>
      </w:r>
    </w:p>
    <w:p w:rsidR="00C31FF7" w:rsidRDefault="00C31FF7" w:rsidP="00C31FF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right" w:pos="9923"/>
        </w:tabs>
        <w:spacing w:after="0"/>
        <w:jc w:val="both"/>
        <w:rPr>
          <w:rFonts w:ascii="Times New Roman" w:hAnsi="Times New Roman"/>
          <w:b/>
          <w:iCs/>
          <w:sz w:val="24"/>
        </w:rPr>
      </w:pPr>
    </w:p>
    <w:p w:rsidR="00C31FF7" w:rsidRPr="009224DC" w:rsidRDefault="00C31FF7" w:rsidP="00C31FF7">
      <w:pPr>
        <w:pStyle w:val="Style5"/>
        <w:widowControl/>
        <w:spacing w:line="240" w:lineRule="auto"/>
      </w:pPr>
      <w:r w:rsidRPr="009224DC">
        <w:rPr>
          <w:bCs/>
          <w:iCs/>
        </w:rPr>
        <w:t xml:space="preserve"> В соответствии с </w:t>
      </w:r>
      <w:r w:rsidRPr="009224DC">
        <w:t xml:space="preserve">В соответствии со </w:t>
      </w:r>
      <w:hyperlink r:id="rId5" w:history="1">
        <w:r w:rsidRPr="009224DC">
          <w:rPr>
            <w:color w:val="0000FF"/>
          </w:rPr>
          <w:t>статьей 78.1</w:t>
        </w:r>
      </w:hyperlink>
      <w:r w:rsidRPr="009224DC">
        <w:t xml:space="preserve"> Бюджетного кодекса Российской Федерации, </w:t>
      </w:r>
      <w:hyperlink r:id="rId6" w:history="1">
        <w:r w:rsidRPr="009224DC">
          <w:rPr>
            <w:color w:val="0000FF"/>
          </w:rPr>
          <w:t>Постановлением</w:t>
        </w:r>
      </w:hyperlink>
      <w:r w:rsidRPr="009224DC">
        <w:t xml:space="preserve"> Правительства Российской Федерации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 </w:t>
      </w:r>
    </w:p>
    <w:p w:rsidR="00C31FF7" w:rsidRPr="002A02EA" w:rsidRDefault="00C31FF7" w:rsidP="00C31FF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firstLine="708"/>
        <w:jc w:val="both"/>
        <w:rPr>
          <w:rFonts w:ascii="Times New Roman" w:hAnsi="Times New Roman" w:cs="Times New Roman"/>
        </w:rPr>
      </w:pPr>
    </w:p>
    <w:p w:rsidR="00C31FF7" w:rsidRPr="002A02EA" w:rsidRDefault="00C31FF7" w:rsidP="00C31FF7">
      <w:pPr>
        <w:pStyle w:val="a3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 w:val="0"/>
          <w:sz w:val="22"/>
          <w:szCs w:val="22"/>
        </w:rPr>
      </w:pPr>
      <w:r w:rsidRPr="002A02EA">
        <w:rPr>
          <w:b/>
          <w:bCs w:val="0"/>
          <w:sz w:val="22"/>
          <w:szCs w:val="22"/>
        </w:rPr>
        <w:t xml:space="preserve">ПРИКАЗЫВАЮ </w:t>
      </w:r>
    </w:p>
    <w:p w:rsidR="00C31FF7" w:rsidRPr="002A02EA" w:rsidRDefault="00C31FF7" w:rsidP="00C31FF7">
      <w:pPr>
        <w:pStyle w:val="a3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bCs w:val="0"/>
          <w:sz w:val="22"/>
          <w:szCs w:val="22"/>
        </w:rPr>
      </w:pPr>
    </w:p>
    <w:p w:rsidR="00C31FF7" w:rsidRDefault="00C31FF7" w:rsidP="00C31FF7">
      <w:pPr>
        <w:pStyle w:val="a3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Cs w:val="0"/>
          <w:sz w:val="22"/>
          <w:szCs w:val="22"/>
        </w:rPr>
      </w:pPr>
      <w:r w:rsidRPr="002A02EA">
        <w:rPr>
          <w:bCs w:val="0"/>
          <w:sz w:val="22"/>
          <w:szCs w:val="22"/>
        </w:rPr>
        <w:t>1.Утвердить:</w:t>
      </w:r>
    </w:p>
    <w:p w:rsidR="00C31FF7" w:rsidRDefault="00C31FF7" w:rsidP="00C31FF7">
      <w:pPr>
        <w:pStyle w:val="a3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Cs w:val="0"/>
          <w:sz w:val="22"/>
          <w:szCs w:val="22"/>
        </w:rPr>
      </w:pP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8727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работы и услуги по подготовке и изготовлению ПСД, экспертиза ПСД, согласно приложению N 1 к настоящему приказу; 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8727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ремонт объектов недвижимого имущества</w:t>
      </w:r>
      <w:r w:rsidR="00F3615B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295E85">
        <w:rPr>
          <w:rFonts w:ascii="Times New Roman" w:hAnsi="Times New Roman" w:cs="Times New Roman"/>
          <w:sz w:val="24"/>
          <w:szCs w:val="24"/>
        </w:rPr>
        <w:t>, находящих</w:t>
      </w:r>
      <w:bookmarkStart w:id="0" w:name="_GoBack"/>
      <w:bookmarkEnd w:id="0"/>
      <w:r w:rsidRPr="009224DC">
        <w:rPr>
          <w:rFonts w:ascii="Times New Roman" w:hAnsi="Times New Roman" w:cs="Times New Roman"/>
          <w:sz w:val="24"/>
          <w:szCs w:val="24"/>
        </w:rPr>
        <w:t>ся в муниципальной собственности ,согласно приложению N 2 к настоящему приказу;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8727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подготовку педагогических кадров для образовательных организаций Асиновского района, согласно приложению N 3 к настоящему приказу;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4)  </w:t>
      </w:r>
      <w:hyperlink w:anchor="P8727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обеспечение одеждой, обувью, мягким инвентарем, оборудованием и единовременным пособием выпускников муниципальных образовательных учреждений, находящихся (находившихся) под опекой (попечительством) или  в приёмных семьях , согласно приложению N 4 к настоящему приказу; 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hyperlink w:anchor="P8727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выплату надбавок к должностному окладу педагогическим работникам муниципальных образовательных организаций ,согласно приложению N 5 к настоящему приказу;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6) </w:t>
      </w:r>
      <w:hyperlink w:anchor="P8727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организацию бесплатного горячего питания обучающихся с ОВЗ, получающих начальное общее образование в муниципальных образовательных организациях, согласно приложению N 6 к настоящему приказу;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7) </w:t>
      </w:r>
      <w:hyperlink w:anchor="P8727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внедрение и функционирование целевой модели цифровой образовательной среды в муниципальных образовательных организациях, согласно приложению N 7 к настоящему приказу;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8) </w:t>
      </w:r>
      <w:hyperlink w:anchor="P8727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создание центров цифрового образования детей, согласно приложению N 8 к настоящему приказу;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9) </w:t>
      </w:r>
      <w:hyperlink w:anchor="P8727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достижение целевых показателей по плану мероприятий («дорожной карте») «Изменения в отраслях социальной сферы, направленные на повышение эффективности здравоохранения в Томской области» в части повышения заработной платы работников муниципальных образовательных организаций, занимающих должности врачей, а также среднего медицинского персонала, согласно приложению N 9 к настоящему приказу;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10) </w:t>
      </w:r>
      <w:hyperlink w:anchor="P8727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области, согласно приложению N 10 к настоящему приказу;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11) </w:t>
      </w:r>
      <w:hyperlink w:anchor="P8727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стимулирующие выплаты в муниципальных организациях дополнительного образования Томской области, согласно приложению N 11 к настоящему приказу;</w:t>
      </w:r>
    </w:p>
    <w:p w:rsidR="00C31FF7" w:rsidRPr="009224DC" w:rsidRDefault="00C31FF7" w:rsidP="009224D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12)  </w:t>
      </w:r>
      <w:hyperlink w:anchor="P103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организацию бесплатного горячего питания обучающихся, получающих начальное общее образование в местных образовательных организациях, согласно приложению N 12 к настоящему приказу;</w:t>
      </w:r>
    </w:p>
    <w:p w:rsidR="00C31FF7" w:rsidRPr="009224DC" w:rsidRDefault="00C31FF7" w:rsidP="009224D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13) </w:t>
      </w:r>
      <w:hyperlink w:anchor="P103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приобретение автотранспортных средств в муниципальные общеобразовательные организации, согласно приложению N 13 к настоящему приказу;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14) </w:t>
      </w:r>
      <w:hyperlink w:anchor="P8727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 Томской области, согласно приложению N 14 к настоящему приказу;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15) </w:t>
      </w:r>
      <w:hyperlink w:anchor="P475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обеспечение частичной оплаты стоимости питания отдельных категорий обучающихся в муниципальных образовательных организациях Томской области, за исключением обучающихся с ограниченными возможностями здоровья и обучающихся по </w:t>
      </w:r>
      <w:r w:rsidRPr="009224D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программам начального общего образования, согласно приложению N 15 к настоящему приказу; 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16) </w:t>
      </w:r>
      <w:hyperlink w:anchor="P475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выплату ежемесячной стипендии Губернатора Томской области молодым учителям, согласно приложению N 16 к настоящему приказу; 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17) </w:t>
      </w:r>
      <w:hyperlink w:anchor="P475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согласно приложению N 17 к настоящему приказу; 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18) </w:t>
      </w:r>
      <w:hyperlink w:anchor="P475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проведение предсезонной подготовки спортивных сборных команд Асиновского района, согласно приложению N 18 к настоящему приказу; 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19) </w:t>
      </w:r>
      <w:hyperlink w:anchor="P475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обеспечение проведения учебно-тренировочных сборов спортивных команд Асиновского района, согласно приложению N 19 к настоящему приказу; 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20) </w:t>
      </w:r>
      <w:hyperlink w:anchor="P475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обеспечение укрепления материально-технической базы</w:t>
      </w:r>
      <w:r w:rsidR="001B61B0" w:rsidRPr="001B61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B61B0">
        <w:rPr>
          <w:rFonts w:ascii="Times New Roman" w:eastAsiaTheme="minorEastAsia" w:hAnsi="Times New Roman" w:cs="Times New Roman"/>
          <w:sz w:val="24"/>
          <w:szCs w:val="24"/>
        </w:rPr>
        <w:t>учреждений, подведомственных Управлению образования администрации Асиновского района</w:t>
      </w:r>
      <w:r w:rsidRPr="009224DC">
        <w:rPr>
          <w:rFonts w:ascii="Times New Roman" w:hAnsi="Times New Roman" w:cs="Times New Roman"/>
          <w:sz w:val="24"/>
          <w:szCs w:val="24"/>
        </w:rPr>
        <w:t xml:space="preserve">, согласно приложению N 20 к настоящему приказу; 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21) </w:t>
      </w:r>
      <w:hyperlink w:anchor="P475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создание оптимальных социально-педагогических условий для гармоничного развития одарённых детей и их творческой </w:t>
      </w:r>
      <w:r w:rsidR="00F3615B">
        <w:rPr>
          <w:rFonts w:ascii="Times New Roman" w:hAnsi="Times New Roman" w:cs="Times New Roman"/>
          <w:sz w:val="24"/>
          <w:szCs w:val="24"/>
        </w:rPr>
        <w:t>самореализации (для образовательных учреждений)</w:t>
      </w:r>
      <w:r w:rsidRPr="009224DC">
        <w:rPr>
          <w:rFonts w:ascii="Times New Roman" w:hAnsi="Times New Roman" w:cs="Times New Roman"/>
          <w:sz w:val="24"/>
          <w:szCs w:val="24"/>
        </w:rPr>
        <w:t xml:space="preserve">, согласно приложению N 21 к настоящему приказу; 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 xml:space="preserve">22) </w:t>
      </w:r>
      <w:hyperlink w:anchor="P475" w:history="1">
        <w:r w:rsidRPr="009224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24DC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из бюджета субсидии на формирование современных управленческих и организационно-экономических механизмов в системе дополнительного образования детей в субъектах Российской Федерации, согласно приложению N 22 к настоящему приказу; </w:t>
      </w:r>
    </w:p>
    <w:p w:rsidR="00C31FF7" w:rsidRPr="009224DC" w:rsidRDefault="00C31FF7" w:rsidP="00C31FF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224DC">
        <w:rPr>
          <w:rFonts w:ascii="Times New Roman" w:hAnsi="Times New Roman" w:cs="Times New Roman"/>
          <w:sz w:val="24"/>
          <w:szCs w:val="24"/>
        </w:rPr>
        <w:t>2. Настоящий приказ вступает в силу со дня официального опубликования и распространяет своё действие на правоотношения, возникшие с 01.01.2022года</w:t>
      </w:r>
    </w:p>
    <w:p w:rsidR="005D33F1" w:rsidRPr="009224DC" w:rsidRDefault="005D33F1" w:rsidP="009224D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5D33F1" w:rsidRPr="0092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75"/>
    <w:rsid w:val="001B61B0"/>
    <w:rsid w:val="00295E85"/>
    <w:rsid w:val="00305AA4"/>
    <w:rsid w:val="005D33F1"/>
    <w:rsid w:val="00644D73"/>
    <w:rsid w:val="009224DC"/>
    <w:rsid w:val="00C31FF7"/>
    <w:rsid w:val="00CB7A79"/>
    <w:rsid w:val="00D16598"/>
    <w:rsid w:val="00E65E75"/>
    <w:rsid w:val="00F3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1F77"/>
  <w15:chartTrackingRefBased/>
  <w15:docId w15:val="{A9CAE10F-4131-4A71-87B4-DAB5EF6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31FF7"/>
    <w:pPr>
      <w:tabs>
        <w:tab w:val="right" w:pos="9923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31FF7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Style5">
    <w:name w:val="Style5"/>
    <w:basedOn w:val="a"/>
    <w:rsid w:val="00C31FF7"/>
    <w:pPr>
      <w:widowControl w:val="0"/>
      <w:autoSpaceDE w:val="0"/>
      <w:autoSpaceDN w:val="0"/>
      <w:adjustRightInd w:val="0"/>
      <w:spacing w:after="0" w:line="2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1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1C0A45DA6EEC6DD4D856DB5C6D7621BAAF8F4138AE53EC3DA12EAB144BE2A92118E7440A3074CFC6A5A0C8BB8AA5057F4B29291A81DF0lDI7D" TargetMode="External"/><Relationship Id="rId5" Type="http://schemas.openxmlformats.org/officeDocument/2006/relationships/hyperlink" Target="consultantplus://offline/ref=F511C0A45DA6EEC6DD4D856DB5C6D7621BABFFF6168AE53EC3DA12EAB144BE2A92118E7049A30247A0304A08C2ECA44F54EBAC918FA8l1IFD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2022-01-20T07:15:00Z</dcterms:created>
  <dcterms:modified xsi:type="dcterms:W3CDTF">2022-03-24T04:08:00Z</dcterms:modified>
</cp:coreProperties>
</file>